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A" w:rsidRDefault="00B77FCE" w:rsidP="00F964FA">
      <w:pPr>
        <w:rPr>
          <w:rFonts w:asciiTheme="majorHAnsi" w:hAnsiTheme="majorHAnsi"/>
        </w:rPr>
      </w:pPr>
      <w:r>
        <w:rPr>
          <w:rFonts w:asciiTheme="majorHAnsi" w:hAnsiTheme="majorHAnsi"/>
        </w:rPr>
        <w:t>The Crucible-</w:t>
      </w:r>
      <w:r w:rsidR="00F964FA" w:rsidRPr="00B77FCE">
        <w:rPr>
          <w:rFonts w:asciiTheme="majorHAnsi" w:hAnsiTheme="majorHAnsi"/>
        </w:rPr>
        <w:t>Act III Questions (Set B)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Name____________________________</w:t>
      </w:r>
    </w:p>
    <w:p w:rsidR="00B77FCE" w:rsidRDefault="00B77FCE" w:rsidP="00F964FA">
      <w:pPr>
        <w:rPr>
          <w:rFonts w:asciiTheme="majorHAnsi" w:hAnsiTheme="majorHAnsi"/>
        </w:rPr>
      </w:pPr>
    </w:p>
    <w:p w:rsidR="00B77FCE" w:rsidRDefault="000969D2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69D2">
        <w:rPr>
          <w:rFonts w:asciiTheme="majorHAnsi" w:hAnsiTheme="majorHAnsi"/>
        </w:rPr>
        <w:t>Who is on trial when Giles Corey interrupts the court? How have the charges against this person changed since Act II?</w:t>
      </w:r>
    </w:p>
    <w:p w:rsidR="00CC25A4" w:rsidRDefault="00CC25A4" w:rsidP="00CC25A4">
      <w:pPr>
        <w:rPr>
          <w:rFonts w:asciiTheme="majorHAnsi" w:hAnsiTheme="majorHAnsi"/>
        </w:rPr>
      </w:pPr>
    </w:p>
    <w:p w:rsidR="00CC25A4" w:rsidRDefault="00CC25A4" w:rsidP="00CC25A4">
      <w:pPr>
        <w:rPr>
          <w:rFonts w:asciiTheme="majorHAnsi" w:hAnsiTheme="majorHAnsi"/>
        </w:rPr>
      </w:pPr>
    </w:p>
    <w:p w:rsidR="00130BF7" w:rsidRPr="00CC25A4" w:rsidRDefault="00130BF7" w:rsidP="00CC25A4">
      <w:pPr>
        <w:rPr>
          <w:rFonts w:asciiTheme="majorHAnsi" w:hAnsiTheme="majorHAnsi"/>
        </w:rPr>
      </w:pPr>
    </w:p>
    <w:p w:rsidR="000969D2" w:rsidRDefault="000969D2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charge Giles makes against Putnam.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Pr="00CC25A4" w:rsidRDefault="00130BF7" w:rsidP="00CC25A4">
      <w:pPr>
        <w:rPr>
          <w:rFonts w:asciiTheme="majorHAnsi" w:hAnsiTheme="majorHAnsi"/>
        </w:rPr>
      </w:pPr>
    </w:p>
    <w:p w:rsidR="000969D2" w:rsidRDefault="000969D2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has Giles “broke charity with the woman”?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0969D2" w:rsidRDefault="000969D2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how Francis offends Deputy Governor Danforth. What does the fact that Danforth is offended tell us about his character?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0969D2" w:rsidRDefault="000969D2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 you think Danforth is concerned whether Proctor has told anyone else about the girls’ lies?</w:t>
      </w:r>
    </w:p>
    <w:p w:rsidR="00CC25A4" w:rsidRDefault="00CC25A4" w:rsidP="00CC25A4">
      <w:pPr>
        <w:rPr>
          <w:rFonts w:asciiTheme="majorHAnsi" w:hAnsiTheme="majorHAnsi"/>
        </w:rPr>
      </w:pP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Pr="00CC25A4" w:rsidRDefault="00130BF7" w:rsidP="00CC25A4">
      <w:pPr>
        <w:rPr>
          <w:rFonts w:asciiTheme="majorHAnsi" w:hAnsiTheme="majorHAnsi"/>
        </w:rPr>
      </w:pPr>
    </w:p>
    <w:p w:rsidR="00A42B5A" w:rsidRDefault="00A42B5A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Danforth’s statement as it pertains to the title of the play: “We burn a hot fire here; it melts down all concealment.”</w:t>
      </w:r>
    </w:p>
    <w:p w:rsidR="00CC25A4" w:rsidRDefault="00CC25A4" w:rsidP="00CC25A4">
      <w:pPr>
        <w:rPr>
          <w:rFonts w:asciiTheme="majorHAnsi" w:hAnsiTheme="majorHAnsi"/>
        </w:rPr>
      </w:pP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Pr="00CC25A4" w:rsidRDefault="00130BF7" w:rsidP="00CC25A4">
      <w:pPr>
        <w:rPr>
          <w:rFonts w:asciiTheme="majorHAnsi" w:hAnsiTheme="majorHAnsi"/>
        </w:rPr>
      </w:pPr>
    </w:p>
    <w:p w:rsidR="00A42B5A" w:rsidRDefault="00A42B5A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significance of the two things Cheever reveals to the court as evidence against Proctor’s good character. What could this evidence prove in court?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A42B5A" w:rsidRDefault="00A42B5A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Proctor hears that his wife claims to be pregnant, what reason does he give for not believing her? How does this prove to be ironic later?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this episode help to establish Miller’s connection of the Salem witch trials with the McCarthy hearings?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Giles Corey’s proof for his charge, and why will he not supply the proof to the court? What parallel does this have in the House on un-American Committee hearings?</w:t>
      </w:r>
    </w:p>
    <w:p w:rsidR="00CC25A4" w:rsidRDefault="00CC25A4" w:rsidP="00CC25A4">
      <w:pPr>
        <w:rPr>
          <w:rFonts w:asciiTheme="majorHAnsi" w:hAnsiTheme="majorHAnsi"/>
        </w:rPr>
      </w:pPr>
    </w:p>
    <w:p w:rsidR="007C4B48" w:rsidRDefault="007C4B48" w:rsidP="00CC25A4">
      <w:pPr>
        <w:rPr>
          <w:rFonts w:asciiTheme="majorHAnsi" w:hAnsiTheme="majorHAnsi"/>
        </w:rPr>
      </w:pPr>
    </w:p>
    <w:p w:rsidR="007C4B48" w:rsidRDefault="007C4B48" w:rsidP="00CC25A4">
      <w:pPr>
        <w:rPr>
          <w:rFonts w:asciiTheme="majorHAnsi" w:hAnsiTheme="majorHAnsi"/>
        </w:rPr>
      </w:pPr>
      <w:bookmarkStart w:id="0" w:name="_GoBack"/>
      <w:bookmarkEnd w:id="0"/>
    </w:p>
    <w:p w:rsidR="00CC25A4" w:rsidRPr="00CC25A4" w:rsidRDefault="00CC25A4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Hale ask Parris about those who attack the court? What is Parris’ ironic response?</w:t>
      </w:r>
    </w:p>
    <w:p w:rsidR="007C4B48" w:rsidRDefault="007C4B48" w:rsidP="007C4B48">
      <w:pPr>
        <w:rPr>
          <w:rFonts w:asciiTheme="majorHAnsi" w:hAnsiTheme="majorHAnsi"/>
        </w:rPr>
      </w:pPr>
    </w:p>
    <w:p w:rsidR="007C4B48" w:rsidRDefault="007C4B48" w:rsidP="007C4B48">
      <w:pPr>
        <w:rPr>
          <w:rFonts w:asciiTheme="majorHAnsi" w:hAnsiTheme="majorHAnsi"/>
        </w:rPr>
      </w:pPr>
    </w:p>
    <w:p w:rsidR="007C4B48" w:rsidRPr="007C4B48" w:rsidRDefault="007C4B48" w:rsidP="007C4B48">
      <w:pPr>
        <w:rPr>
          <w:rFonts w:asciiTheme="majorHAnsi" w:hAnsiTheme="majorHAnsi"/>
        </w:rPr>
      </w:pPr>
    </w:p>
    <w:p w:rsidR="00CC25A4" w:rsidRDefault="00CC25A4" w:rsidP="00CC25A4">
      <w:pPr>
        <w:rPr>
          <w:rFonts w:asciiTheme="majorHAnsi" w:hAnsiTheme="majorHAnsi"/>
        </w:rPr>
      </w:pPr>
    </w:p>
    <w:p w:rsidR="007C4B48" w:rsidRPr="007C4B48" w:rsidRDefault="007C4B48" w:rsidP="007C4B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C4B48">
        <w:rPr>
          <w:rFonts w:asciiTheme="majorHAnsi" w:hAnsiTheme="majorHAnsi"/>
        </w:rPr>
        <w:t>When John reveals his true relationship to Abigail, what else does he reveal about his character and his motivation?</w:t>
      </w:r>
    </w:p>
    <w:p w:rsidR="00CC25A4" w:rsidRDefault="00CC25A4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Mary Warren’s predicament. What consequences does she face from Abigail and the other girls, Danforth, and Proctor if she goes against each of them?</w:t>
      </w:r>
    </w:p>
    <w:p w:rsidR="00CC25A4" w:rsidRDefault="00CC25A4" w:rsidP="00CC25A4">
      <w:pPr>
        <w:rPr>
          <w:rFonts w:asciiTheme="majorHAnsi" w:hAnsiTheme="majorHAnsi"/>
        </w:rPr>
      </w:pP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Pr="00CC25A4" w:rsidRDefault="00130BF7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Danforth temporarily persuaded by Proctor’s accusation of Abigail?</w:t>
      </w:r>
    </w:p>
    <w:p w:rsidR="00CC25A4" w:rsidRDefault="00CC25A4" w:rsidP="00CC25A4">
      <w:pPr>
        <w:rPr>
          <w:rFonts w:asciiTheme="majorHAnsi" w:hAnsiTheme="majorHAnsi"/>
        </w:rPr>
      </w:pP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Pr="00CC25A4" w:rsidRDefault="00130BF7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Cite Abigail’s answer when Danforth questions her about being a harlot. What is strange about her denial?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does Danforth put so much faith in Elizabeth’s testimony?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sacrifice does Elizabeth make for her husband? How is the result of this sacrifice ironic?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7748F8" w:rsidRDefault="007748F8" w:rsidP="000969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what way has Hale completed his transformation as a dynamic character by the end of Act III?</w:t>
      </w:r>
    </w:p>
    <w:p w:rsidR="00CC25A4" w:rsidRDefault="00CC25A4" w:rsidP="00CC25A4">
      <w:pPr>
        <w:rPr>
          <w:rFonts w:asciiTheme="majorHAnsi" w:hAnsiTheme="majorHAnsi"/>
        </w:rPr>
      </w:pPr>
    </w:p>
    <w:p w:rsidR="00130BF7" w:rsidRDefault="00130BF7" w:rsidP="00CC25A4">
      <w:pPr>
        <w:rPr>
          <w:rFonts w:asciiTheme="majorHAnsi" w:hAnsiTheme="majorHAnsi"/>
        </w:rPr>
      </w:pPr>
    </w:p>
    <w:p w:rsidR="00CC25A4" w:rsidRPr="00CC25A4" w:rsidRDefault="00CC25A4" w:rsidP="00CC25A4">
      <w:pPr>
        <w:rPr>
          <w:rFonts w:asciiTheme="majorHAnsi" w:hAnsiTheme="majorHAnsi"/>
        </w:rPr>
      </w:pPr>
    </w:p>
    <w:p w:rsidR="00944F53" w:rsidRPr="00130BF7" w:rsidRDefault="007748F8" w:rsidP="00130BF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Upon finishing this act, explain how Proctor’s earlier advice to Mary Warren is ironic to both of their situations. “Do that which is </w:t>
      </w:r>
      <w:proofErr w:type="gramStart"/>
      <w:r>
        <w:rPr>
          <w:rFonts w:asciiTheme="majorHAnsi" w:hAnsiTheme="majorHAnsi"/>
        </w:rPr>
        <w:t>good,</w:t>
      </w:r>
      <w:proofErr w:type="gramEnd"/>
      <w:r>
        <w:rPr>
          <w:rFonts w:asciiTheme="majorHAnsi" w:hAnsiTheme="majorHAnsi"/>
        </w:rPr>
        <w:t xml:space="preserve"> and no harm shall come to thee.”</w:t>
      </w:r>
    </w:p>
    <w:sectPr w:rsidR="00944F53" w:rsidRPr="00130BF7" w:rsidSect="00B77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687"/>
    <w:multiLevelType w:val="hybridMultilevel"/>
    <w:tmpl w:val="8054A9B2"/>
    <w:lvl w:ilvl="0" w:tplc="2B20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50EC"/>
    <w:multiLevelType w:val="hybridMultilevel"/>
    <w:tmpl w:val="3C364D4A"/>
    <w:lvl w:ilvl="0" w:tplc="F3DA9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>
    <w:useFELayout/>
  </w:compat>
  <w:rsids>
    <w:rsidRoot w:val="00F964FA"/>
    <w:rsid w:val="000969D2"/>
    <w:rsid w:val="00130BF7"/>
    <w:rsid w:val="006F61E1"/>
    <w:rsid w:val="007748F8"/>
    <w:rsid w:val="007C4B48"/>
    <w:rsid w:val="00944F53"/>
    <w:rsid w:val="00A42B5A"/>
    <w:rsid w:val="00B77FCE"/>
    <w:rsid w:val="00CC25A4"/>
    <w:rsid w:val="00F9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lmonagle</cp:lastModifiedBy>
  <cp:revision>4</cp:revision>
  <cp:lastPrinted>2013-11-25T13:45:00Z</cp:lastPrinted>
  <dcterms:created xsi:type="dcterms:W3CDTF">2013-11-25T02:53:00Z</dcterms:created>
  <dcterms:modified xsi:type="dcterms:W3CDTF">2013-11-25T13:45:00Z</dcterms:modified>
</cp:coreProperties>
</file>