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D1" w:rsidRPr="00C63ED1" w:rsidRDefault="00C63ED1" w:rsidP="00C63ED1">
      <w:pPr>
        <w:spacing w:before="100" w:beforeAutospacing="1" w:after="100" w:afterAutospacing="1" w:line="240" w:lineRule="auto"/>
        <w:jc w:val="right"/>
        <w:rPr>
          <w:rFonts w:ascii="Times New Roman" w:eastAsia="Times New Roman" w:hAnsi="Times New Roman" w:cs="Times New Roman"/>
          <w:sz w:val="24"/>
          <w:szCs w:val="24"/>
        </w:rPr>
      </w:pPr>
      <w:r w:rsidRPr="00C63ED1">
        <w:rPr>
          <w:rFonts w:ascii="Verdana" w:eastAsia="Times New Roman" w:hAnsi="Verdana" w:cs="Times New Roman"/>
          <w:sz w:val="24"/>
          <w:szCs w:val="24"/>
        </w:rPr>
        <w:t>________________________</w:t>
      </w:r>
    </w:p>
    <w:p w:rsidR="00C63ED1" w:rsidRPr="00C63ED1" w:rsidRDefault="00C63ED1" w:rsidP="00C63ED1">
      <w:pPr>
        <w:spacing w:before="100" w:beforeAutospacing="1" w:after="100" w:afterAutospacing="1" w:line="240" w:lineRule="auto"/>
        <w:jc w:val="right"/>
        <w:rPr>
          <w:rFonts w:ascii="Times New Roman" w:eastAsia="Times New Roman" w:hAnsi="Times New Roman" w:cs="Times New Roman"/>
          <w:sz w:val="24"/>
          <w:szCs w:val="24"/>
        </w:rPr>
      </w:pPr>
      <w:r w:rsidRPr="00C63ED1">
        <w:rPr>
          <w:rFonts w:ascii="Verdana" w:eastAsia="Times New Roman" w:hAnsi="Verdana" w:cs="Times New Roman"/>
          <w:sz w:val="24"/>
          <w:szCs w:val="24"/>
        </w:rPr>
        <w:t>________________________</w:t>
      </w:r>
    </w:p>
    <w:p w:rsidR="00C63ED1" w:rsidRPr="00C63ED1" w:rsidRDefault="00C63ED1" w:rsidP="00C63ED1">
      <w:pPr>
        <w:spacing w:before="100" w:beforeAutospacing="1" w:after="100" w:afterAutospacing="1" w:line="240" w:lineRule="auto"/>
        <w:jc w:val="right"/>
        <w:rPr>
          <w:rFonts w:ascii="Times New Roman" w:eastAsia="Times New Roman" w:hAnsi="Times New Roman" w:cs="Times New Roman"/>
          <w:sz w:val="24"/>
          <w:szCs w:val="24"/>
        </w:rPr>
      </w:pPr>
      <w:r w:rsidRPr="00C63ED1">
        <w:rPr>
          <w:rFonts w:ascii="Verdana" w:eastAsia="Times New Roman" w:hAnsi="Verdana" w:cs="Times New Roman"/>
          <w:sz w:val="24"/>
          <w:szCs w:val="24"/>
        </w:rPr>
        <w:t>________________________</w:t>
      </w:r>
    </w:p>
    <w:p w:rsidR="00C63ED1" w:rsidRPr="00C63ED1" w:rsidRDefault="00C63ED1" w:rsidP="00C63ED1">
      <w:pPr>
        <w:spacing w:before="100" w:beforeAutospacing="1" w:after="100" w:afterAutospacing="1" w:line="240" w:lineRule="auto"/>
        <w:jc w:val="right"/>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24"/>
          <w:szCs w:val="24"/>
        </w:rPr>
        <w:t xml:space="preserve">English </w:t>
      </w:r>
      <w:proofErr w:type="gramStart"/>
      <w:r>
        <w:rPr>
          <w:rFonts w:ascii="Verdana" w:eastAsia="Times New Roman" w:hAnsi="Verdana" w:cs="Times New Roman"/>
          <w:sz w:val="24"/>
          <w:szCs w:val="24"/>
        </w:rPr>
        <w:t>Novels</w:t>
      </w:r>
      <w:r w:rsidRPr="00C63ED1">
        <w:rPr>
          <w:rFonts w:ascii="Verdana" w:eastAsia="Times New Roman" w:hAnsi="Verdana" w:cs="Times New Roman"/>
          <w:sz w:val="24"/>
          <w:szCs w:val="24"/>
        </w:rPr>
        <w:t xml:space="preserve">  </w:t>
      </w:r>
      <w:r w:rsidRPr="00C63ED1">
        <w:rPr>
          <w:rFonts w:ascii="Verdana" w:eastAsia="Times New Roman" w:hAnsi="Verdana" w:cs="Times New Roman"/>
          <w:b/>
          <w:i/>
          <w:sz w:val="24"/>
          <w:szCs w:val="24"/>
        </w:rPr>
        <w:t>The</w:t>
      </w:r>
      <w:proofErr w:type="gramEnd"/>
      <w:r w:rsidRPr="00C63ED1">
        <w:rPr>
          <w:rFonts w:ascii="Verdana" w:eastAsia="Times New Roman" w:hAnsi="Verdana" w:cs="Times New Roman"/>
          <w:b/>
          <w:i/>
          <w:sz w:val="24"/>
          <w:szCs w:val="24"/>
        </w:rPr>
        <w:t xml:space="preserve"> Crucible</w:t>
      </w:r>
      <w:r w:rsidRPr="00C63ED1">
        <w:rPr>
          <w:rFonts w:ascii="Verdana" w:eastAsia="Times New Roman" w:hAnsi="Verdana" w:cs="Times New Roman"/>
          <w:sz w:val="24"/>
          <w:szCs w:val="24"/>
        </w:rPr>
        <w:t xml:space="preserve">  Unit Packet</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xml:space="preserve">Text: </w:t>
      </w:r>
      <w:r w:rsidRPr="00C63ED1">
        <w:rPr>
          <w:rFonts w:ascii="Verdana" w:eastAsia="Times New Roman" w:hAnsi="Verdana" w:cs="Times New Roman"/>
          <w:i/>
          <w:sz w:val="24"/>
          <w:szCs w:val="24"/>
        </w:rPr>
        <w:t>The Crucible</w:t>
      </w:r>
      <w:r w:rsidRPr="00C63ED1">
        <w:rPr>
          <w:rFonts w:ascii="Verdana" w:eastAsia="Times New Roman" w:hAnsi="Verdana" w:cs="Times New Roman"/>
          <w:sz w:val="24"/>
          <w:szCs w:val="24"/>
        </w:rPr>
        <w:t>, Arthur Miller</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Unit Overview:</w:t>
      </w:r>
    </w:p>
    <w:p w:rsidR="00C63ED1" w:rsidRPr="00C63ED1" w:rsidRDefault="00C63ED1" w:rsidP="00C63ED1">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proofErr w:type="gramStart"/>
      <w:r w:rsidRPr="00C63ED1">
        <w:rPr>
          <w:rFonts w:ascii="Courier New" w:eastAsia="Courier New" w:hAnsi="Courier New" w:cs="Courier New"/>
          <w:sz w:val="24"/>
          <w:szCs w:val="24"/>
        </w:rPr>
        <w:t>o</w:t>
      </w:r>
      <w:proofErr w:type="gramEnd"/>
      <w:r w:rsidRPr="00C63ED1">
        <w:rPr>
          <w:rFonts w:ascii="Times New Roman" w:eastAsia="Courier New" w:hAnsi="Times New Roman" w:cs="Times New Roman"/>
          <w:sz w:val="14"/>
          <w:szCs w:val="14"/>
        </w:rPr>
        <w:t xml:space="preserve">        </w:t>
      </w:r>
      <w:r w:rsidRPr="00C63ED1">
        <w:rPr>
          <w:rFonts w:ascii="Verdana" w:eastAsia="Times New Roman" w:hAnsi="Verdana" w:cs="Times New Roman"/>
          <w:sz w:val="24"/>
          <w:szCs w:val="24"/>
        </w:rPr>
        <w:t xml:space="preserve">Vocabulary study: Look up definitions for twenty words (due when packet is due).   </w:t>
      </w:r>
      <w:proofErr w:type="gramStart"/>
      <w:r w:rsidRPr="00C63ED1">
        <w:rPr>
          <w:rFonts w:ascii="Verdana" w:eastAsia="Times New Roman" w:hAnsi="Verdana" w:cs="Times New Roman"/>
          <w:sz w:val="24"/>
          <w:szCs w:val="24"/>
        </w:rPr>
        <w:t>Small glossary of other words given.</w:t>
      </w:r>
      <w:proofErr w:type="gramEnd"/>
      <w:r w:rsidRPr="00C63ED1">
        <w:rPr>
          <w:rFonts w:ascii="Verdana" w:eastAsia="Times New Roman" w:hAnsi="Verdana" w:cs="Times New Roman"/>
          <w:sz w:val="24"/>
          <w:szCs w:val="24"/>
        </w:rPr>
        <w:t xml:space="preserve">  Background notes: students are expected to take notes in the space given</w:t>
      </w:r>
    </w:p>
    <w:p w:rsidR="00C63ED1" w:rsidRPr="00C63ED1" w:rsidRDefault="00C63ED1" w:rsidP="00C63ED1">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proofErr w:type="gramStart"/>
      <w:r w:rsidRPr="00C63ED1">
        <w:rPr>
          <w:rFonts w:ascii="Courier New" w:eastAsia="Courier New" w:hAnsi="Courier New" w:cs="Courier New"/>
          <w:sz w:val="24"/>
          <w:szCs w:val="24"/>
        </w:rPr>
        <w:t>o</w:t>
      </w:r>
      <w:proofErr w:type="gramEnd"/>
      <w:r w:rsidRPr="00C63ED1">
        <w:rPr>
          <w:rFonts w:ascii="Times New Roman" w:eastAsia="Courier New" w:hAnsi="Times New Roman" w:cs="Times New Roman"/>
          <w:sz w:val="14"/>
          <w:szCs w:val="14"/>
        </w:rPr>
        <w:t xml:space="preserve">        </w:t>
      </w:r>
      <w:r w:rsidRPr="00C63ED1">
        <w:rPr>
          <w:rFonts w:ascii="Verdana" w:eastAsia="Times New Roman" w:hAnsi="Verdana" w:cs="Times New Roman"/>
          <w:sz w:val="24"/>
          <w:szCs w:val="24"/>
        </w:rPr>
        <w:t>Character study: for the main characters, tell as much as you can about each.</w:t>
      </w:r>
    </w:p>
    <w:p w:rsidR="00C63ED1" w:rsidRPr="00C63ED1" w:rsidRDefault="00C63ED1" w:rsidP="00C63ED1">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proofErr w:type="gramStart"/>
      <w:r w:rsidRPr="00C63ED1">
        <w:rPr>
          <w:rFonts w:ascii="Courier New" w:eastAsia="Courier New" w:hAnsi="Courier New" w:cs="Courier New"/>
          <w:sz w:val="24"/>
          <w:szCs w:val="24"/>
        </w:rPr>
        <w:t>o</w:t>
      </w:r>
      <w:proofErr w:type="gramEnd"/>
      <w:r w:rsidRPr="00C63ED1">
        <w:rPr>
          <w:rFonts w:ascii="Times New Roman" w:eastAsia="Courier New" w:hAnsi="Times New Roman" w:cs="Times New Roman"/>
          <w:sz w:val="14"/>
          <w:szCs w:val="14"/>
        </w:rPr>
        <w:t xml:space="preserve">        </w:t>
      </w:r>
      <w:r w:rsidRPr="00C63ED1">
        <w:rPr>
          <w:rFonts w:ascii="Verdana" w:eastAsia="Times New Roman" w:hAnsi="Verdana" w:cs="Times New Roman"/>
          <w:sz w:val="24"/>
          <w:szCs w:val="24"/>
        </w:rPr>
        <w:t>Study questions: answer as we read; these are due when the entire packet is due.</w:t>
      </w:r>
    </w:p>
    <w:p w:rsidR="00C63ED1" w:rsidRPr="00C63ED1" w:rsidRDefault="00C63ED1" w:rsidP="00C63ED1">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proofErr w:type="gramStart"/>
      <w:r w:rsidRPr="00C63ED1">
        <w:rPr>
          <w:rFonts w:ascii="Courier New" w:eastAsia="Courier New" w:hAnsi="Courier New" w:cs="Courier New"/>
          <w:sz w:val="24"/>
          <w:szCs w:val="24"/>
        </w:rPr>
        <w:t>o</w:t>
      </w:r>
      <w:proofErr w:type="gramEnd"/>
      <w:r w:rsidRPr="00C63ED1">
        <w:rPr>
          <w:rFonts w:ascii="Times New Roman" w:eastAsia="Courier New" w:hAnsi="Times New Roman" w:cs="Times New Roman"/>
          <w:sz w:val="14"/>
          <w:szCs w:val="14"/>
        </w:rPr>
        <w:t xml:space="preserve">        </w:t>
      </w:r>
      <w:r w:rsidRPr="00C63ED1">
        <w:rPr>
          <w:rFonts w:ascii="Verdana" w:eastAsia="Times New Roman" w:hAnsi="Verdana" w:cs="Times New Roman"/>
          <w:sz w:val="24"/>
          <w:szCs w:val="24"/>
        </w:rPr>
        <w:t xml:space="preserve">Dramatic reading: It is expected that each student participate in the reading of this play.  </w:t>
      </w:r>
      <w:r w:rsidRPr="00C63ED1">
        <w:rPr>
          <w:rFonts w:ascii="Verdana" w:eastAsia="Times New Roman" w:hAnsi="Verdana" w:cs="Times New Roman"/>
          <w:sz w:val="24"/>
          <w:szCs w:val="24"/>
        </w:rPr>
        <w:lastRenderedPageBreak/>
        <w:t>There are twenty-two roles, but we will share large roles so everyone has a part.</w:t>
      </w:r>
    </w:p>
    <w:p w:rsidR="00C63ED1" w:rsidRPr="00C63ED1" w:rsidRDefault="00C63ED1" w:rsidP="00C63ED1">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proofErr w:type="gramStart"/>
      <w:r w:rsidRPr="00C63ED1">
        <w:rPr>
          <w:rFonts w:ascii="Courier New" w:eastAsia="Courier New" w:hAnsi="Courier New" w:cs="Courier New"/>
          <w:sz w:val="24"/>
          <w:szCs w:val="24"/>
        </w:rPr>
        <w:t>o</w:t>
      </w:r>
      <w:proofErr w:type="gramEnd"/>
      <w:r w:rsidRPr="00C63ED1">
        <w:rPr>
          <w:rFonts w:ascii="Times New Roman" w:eastAsia="Courier New" w:hAnsi="Times New Roman" w:cs="Times New Roman"/>
          <w:sz w:val="14"/>
          <w:szCs w:val="14"/>
        </w:rPr>
        <w:t xml:space="preserve">        </w:t>
      </w:r>
      <w:r w:rsidRPr="00C63ED1">
        <w:rPr>
          <w:rFonts w:ascii="Verdana" w:eastAsia="Times New Roman" w:hAnsi="Verdana" w:cs="Times New Roman"/>
          <w:sz w:val="24"/>
          <w:szCs w:val="24"/>
        </w:rPr>
        <w:t>Test: Part of Unit 1 Test</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 xml:space="preserve">Unit Packet: </w:t>
      </w:r>
      <w:r w:rsidRPr="00C63ED1">
        <w:rPr>
          <w:rFonts w:ascii="Verdana" w:eastAsia="Times New Roman" w:hAnsi="Verdana" w:cs="Times New Roman"/>
          <w:sz w:val="24"/>
          <w:szCs w:val="24"/>
        </w:rPr>
        <w:t>50 points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pBdr>
          <w:top w:val="single" w:sz="6" w:space="1" w:color="auto"/>
          <w:left w:val="single" w:sz="6" w:space="1" w:color="auto"/>
          <w:bottom w:val="single" w:sz="6" w:space="1" w:color="auto"/>
          <w:right w:val="single" w:sz="6" w:space="1" w:color="auto"/>
        </w:pBdr>
        <w:spacing w:before="100" w:beforeAutospacing="1" w:after="100" w:afterAutospacing="1" w:line="240" w:lineRule="auto"/>
        <w:jc w:val="center"/>
        <w:rPr>
          <w:rFonts w:ascii="Times New Roman" w:eastAsia="Times New Roman" w:hAnsi="Times New Roman" w:cs="Times New Roman"/>
          <w:sz w:val="24"/>
          <w:szCs w:val="24"/>
        </w:rPr>
      </w:pPr>
      <w:r w:rsidRPr="00C63ED1">
        <w:rPr>
          <w:rFonts w:ascii="Verdana" w:eastAsia="Times New Roman" w:hAnsi="Verdana" w:cs="Times New Roman"/>
          <w:b/>
          <w:sz w:val="24"/>
          <w:szCs w:val="24"/>
        </w:rPr>
        <w:t>Background notes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Author:</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Drama:</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Dramatic structure:</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lastRenderedPageBreak/>
        <w:t>1.</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Default="00C63ED1" w:rsidP="00C63ED1">
      <w:pPr>
        <w:spacing w:before="100" w:beforeAutospacing="1" w:after="100" w:afterAutospacing="1" w:line="240" w:lineRule="auto"/>
        <w:rPr>
          <w:rFonts w:ascii="Verdana" w:eastAsia="Times New Roman" w:hAnsi="Verdana" w:cs="Times New Roman"/>
          <w:sz w:val="24"/>
          <w:szCs w:val="24"/>
        </w:rPr>
      </w:pPr>
      <w:r w:rsidRPr="00C63ED1">
        <w:rPr>
          <w:rFonts w:ascii="Verdana" w:eastAsia="Times New Roman" w:hAnsi="Verdana" w:cs="Times New Roman"/>
          <w:sz w:val="24"/>
          <w:szCs w:val="24"/>
        </w:rPr>
        <w:t>3.</w:t>
      </w:r>
    </w:p>
    <w:p w:rsidR="00C63ED1" w:rsidRDefault="00C63ED1" w:rsidP="00C63ED1">
      <w:pPr>
        <w:spacing w:before="100" w:beforeAutospacing="1" w:after="100" w:afterAutospacing="1" w:line="240" w:lineRule="auto"/>
        <w:rPr>
          <w:rFonts w:ascii="Verdana" w:eastAsia="Times New Roman" w:hAnsi="Verdana" w:cs="Times New Roman"/>
          <w:sz w:val="24"/>
          <w:szCs w:val="24"/>
        </w:rPr>
      </w:pP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 xml:space="preserve">A </w:t>
      </w:r>
      <w:r w:rsidRPr="00C63ED1">
        <w:rPr>
          <w:rFonts w:ascii="Verdana" w:eastAsia="Times New Roman" w:hAnsi="Verdana" w:cs="Times New Roman"/>
          <w:b/>
          <w:sz w:val="24"/>
          <w:szCs w:val="24"/>
          <w:u w:val="single"/>
        </w:rPr>
        <w:t>crucible</w:t>
      </w:r>
      <w:r w:rsidRPr="00C63ED1">
        <w:rPr>
          <w:rFonts w:ascii="Verdana" w:eastAsia="Times New Roman" w:hAnsi="Verdana" w:cs="Times New Roman"/>
          <w:b/>
          <w:sz w:val="24"/>
          <w:szCs w:val="24"/>
        </w:rPr>
        <w:t xml:space="preserve"> is:</w:t>
      </w:r>
      <w:r w:rsidRPr="00C63ED1">
        <w:rPr>
          <w:rFonts w:ascii="Verdana" w:eastAsia="Times New Roman" w:hAnsi="Verdana" w:cs="Times New Roman"/>
          <w:sz w:val="24"/>
          <w:szCs w:val="24"/>
        </w:rPr>
        <w:t xml:space="preserve">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Puritans believed:</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lastRenderedPageBreak/>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3. 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4.</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Why was the idea of possession accepted?</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Themes: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lastRenderedPageBreak/>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3.</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4.</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McCarthy Hearings: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xml:space="preserve">During the McCarthy hearings (1950’s) many innocent people were accused of being traitors (communists, mainly) to our country and, while they were not physically harmed, their professional and personal lives were ruined by this adverse publicity, which was often untrue.  During this period also (as in Salem) many supposed “good people” participated in the accusations against others because they were afraid that if they refused to do so their own lives would be ruined. Miller is thus drawing a parallel between two periods of hysteria in our country, though far apart in time, that are </w:t>
      </w:r>
      <w:r w:rsidRPr="00C63ED1">
        <w:rPr>
          <w:rFonts w:ascii="Verdana" w:eastAsia="Times New Roman" w:hAnsi="Verdana" w:cs="Times New Roman"/>
          <w:sz w:val="24"/>
          <w:szCs w:val="24"/>
        </w:rPr>
        <w:lastRenderedPageBreak/>
        <w:t>dangerously close in ideology.  (Guidon study materials)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Vocabulary study:</w:t>
      </w:r>
      <w:r w:rsidRPr="00C63ED1">
        <w:rPr>
          <w:rFonts w:ascii="Verdana" w:eastAsia="Times New Roman" w:hAnsi="Verdana" w:cs="Times New Roman"/>
          <w:sz w:val="24"/>
          <w:szCs w:val="24"/>
        </w:rPr>
        <w:t xml:space="preserve"> Glossary: these words are defined for you.</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theocracy: governed by religion</w:t>
      </w:r>
    </w:p>
    <w:p w:rsidR="00C63ED1" w:rsidRPr="00C63ED1" w:rsidRDefault="00C63ED1" w:rsidP="00C63ED1">
      <w:pPr>
        <w:spacing w:before="100" w:beforeAutospacing="1" w:after="100" w:afterAutospacing="1" w:line="24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2.</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providence: God’s will; God’s intervention in human affairs</w:t>
      </w:r>
    </w:p>
    <w:p w:rsidR="00C63ED1" w:rsidRPr="00C63ED1" w:rsidRDefault="00C63ED1" w:rsidP="00C63ED1">
      <w:pPr>
        <w:spacing w:before="100" w:beforeAutospacing="1" w:after="100" w:afterAutospacing="1" w:line="24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3.</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Puritanical: strict in morality and religion; this term has come about since the reign of the Puritans</w:t>
      </w:r>
    </w:p>
    <w:p w:rsidR="00C63ED1" w:rsidRPr="00C63ED1" w:rsidRDefault="00C63ED1" w:rsidP="00C63ED1">
      <w:pPr>
        <w:spacing w:before="100" w:beforeAutospacing="1" w:after="100" w:afterAutospacing="1" w:line="24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4.</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inculcation: impress with insistent urging; convince</w:t>
      </w:r>
    </w:p>
    <w:p w:rsidR="00C63ED1" w:rsidRPr="00C63ED1" w:rsidRDefault="00C63ED1" w:rsidP="00C63ED1">
      <w:pPr>
        <w:spacing w:before="100" w:beforeAutospacing="1" w:after="100" w:afterAutospacing="1" w:line="24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5.</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propitiation: win good will</w:t>
      </w:r>
    </w:p>
    <w:p w:rsidR="00C63ED1" w:rsidRPr="00C63ED1" w:rsidRDefault="00C63ED1" w:rsidP="00C63ED1">
      <w:pPr>
        <w:spacing w:before="100" w:beforeAutospacing="1" w:after="100" w:afterAutospacing="1" w:line="24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6.</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ameliorate: improve</w:t>
      </w:r>
    </w:p>
    <w:p w:rsidR="00C63ED1" w:rsidRPr="00C63ED1" w:rsidRDefault="00C63ED1" w:rsidP="00C63ED1">
      <w:pPr>
        <w:spacing w:before="100" w:beforeAutospacing="1" w:after="100" w:afterAutospacing="1" w:line="24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7.</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theology: the study of a religious doctrine; what a particular sect believes</w:t>
      </w:r>
    </w:p>
    <w:p w:rsidR="00C63ED1" w:rsidRPr="00C63ED1" w:rsidRDefault="00C63ED1" w:rsidP="00C63ED1">
      <w:pPr>
        <w:spacing w:before="100" w:beforeAutospacing="1" w:after="100" w:afterAutospacing="1" w:line="24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8.</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vestry: the room in the church where robes are kept</w:t>
      </w:r>
    </w:p>
    <w:p w:rsidR="00C63ED1" w:rsidRPr="00C63ED1" w:rsidRDefault="00C63ED1" w:rsidP="00C63ED1">
      <w:pPr>
        <w:spacing w:before="100" w:beforeAutospacing="1" w:after="100" w:afterAutospacing="1" w:line="24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lastRenderedPageBreak/>
        <w:t>9.</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apparition: ghost</w:t>
      </w:r>
    </w:p>
    <w:p w:rsidR="00C63ED1" w:rsidRPr="00C63ED1" w:rsidRDefault="00C63ED1" w:rsidP="00C63ED1">
      <w:pPr>
        <w:spacing w:before="100" w:beforeAutospacing="1" w:after="100" w:afterAutospacing="1" w:line="24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10.</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trafficked: have dealings with</w:t>
      </w:r>
    </w:p>
    <w:p w:rsidR="00C63ED1" w:rsidRPr="00C63ED1" w:rsidRDefault="00C63ED1" w:rsidP="00C63ED1">
      <w:pPr>
        <w:spacing w:before="100" w:beforeAutospacing="1" w:after="100" w:afterAutospacing="1" w:line="24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11.</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blink: tolerate</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 </w:t>
      </w: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Vocabulary study:</w:t>
      </w:r>
      <w:r w:rsidRPr="00C63ED1">
        <w:rPr>
          <w:rFonts w:ascii="Verdana" w:eastAsia="Times New Roman" w:hAnsi="Verdana" w:cs="Times New Roman"/>
          <w:sz w:val="24"/>
          <w:szCs w:val="24"/>
        </w:rPr>
        <w:t xml:space="preserve"> You need to define the following twenty words.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dissembling</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2.</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conjure</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3.</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vindictive</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4.</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propriety</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5.</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diametrically</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lastRenderedPageBreak/>
        <w:t>6.</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defamation</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7.</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malign</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8.</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fiend</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9.</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iniquity</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10.</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malevolence</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11.</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contempt</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12.</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prosecutor</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13.</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deposition</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14.</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plaintiff</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15.</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guile</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16.</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reprieve</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lastRenderedPageBreak/>
        <w:t>17.</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indictment</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18.</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conspiracy</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19.</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purged</w:t>
      </w:r>
    </w:p>
    <w:p w:rsidR="00C63ED1" w:rsidRPr="00C63ED1" w:rsidRDefault="00C63ED1" w:rsidP="00C63ED1">
      <w:pPr>
        <w:spacing w:before="100" w:beforeAutospacing="1" w:after="100" w:afterAutospacing="1" w:line="480" w:lineRule="auto"/>
        <w:ind w:left="360" w:hanging="360"/>
        <w:rPr>
          <w:rFonts w:ascii="Times New Roman" w:eastAsia="Times New Roman" w:hAnsi="Times New Roman" w:cs="Times New Roman"/>
          <w:sz w:val="24"/>
          <w:szCs w:val="24"/>
        </w:rPr>
      </w:pPr>
      <w:r w:rsidRPr="00C63ED1">
        <w:rPr>
          <w:rFonts w:ascii="Verdana" w:eastAsia="Verdana" w:hAnsi="Verdana" w:cs="Verdana"/>
          <w:sz w:val="24"/>
          <w:szCs w:val="24"/>
        </w:rPr>
        <w:t>20.</w:t>
      </w:r>
      <w:r w:rsidRPr="00C63ED1">
        <w:rPr>
          <w:rFonts w:ascii="Times New Roman" w:eastAsia="Verdana" w:hAnsi="Times New Roman" w:cs="Times New Roman"/>
          <w:sz w:val="14"/>
          <w:szCs w:val="14"/>
        </w:rPr>
        <w:t xml:space="preserve">  </w:t>
      </w:r>
      <w:r w:rsidRPr="00C63ED1">
        <w:rPr>
          <w:rFonts w:ascii="Verdana" w:eastAsia="Times New Roman" w:hAnsi="Verdana" w:cs="Times New Roman"/>
          <w:sz w:val="24"/>
          <w:szCs w:val="24"/>
        </w:rPr>
        <w:t>penitence</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 </w:t>
      </w: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Default="00C63ED1" w:rsidP="00C63ED1">
      <w:pPr>
        <w:spacing w:before="100" w:beforeAutospacing="1" w:after="100" w:afterAutospacing="1" w:line="240" w:lineRule="auto"/>
        <w:rPr>
          <w:rFonts w:ascii="Verdana" w:eastAsia="Times New Roman" w:hAnsi="Verdana" w:cs="Times New Roman"/>
          <w:b/>
          <w:sz w:val="24"/>
          <w:szCs w:val="24"/>
        </w:rPr>
      </w:pP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Character study:</w:t>
      </w:r>
      <w:r w:rsidRPr="00C63ED1">
        <w:rPr>
          <w:rFonts w:ascii="Verdana" w:eastAsia="Times New Roman" w:hAnsi="Verdana" w:cs="Times New Roman"/>
          <w:sz w:val="24"/>
          <w:szCs w:val="24"/>
        </w:rPr>
        <w:t xml:space="preserve"> For each of the following characters, write who she/he is, what relationship to other characters, any important character or personality </w:t>
      </w:r>
      <w:proofErr w:type="gramStart"/>
      <w:r w:rsidRPr="00C63ED1">
        <w:rPr>
          <w:rFonts w:ascii="Verdana" w:eastAsia="Times New Roman" w:hAnsi="Verdana" w:cs="Times New Roman"/>
          <w:sz w:val="24"/>
          <w:szCs w:val="24"/>
        </w:rPr>
        <w:t>traits</w:t>
      </w:r>
      <w:proofErr w:type="gramEnd"/>
      <w:r w:rsidRPr="00C63ED1">
        <w:rPr>
          <w:rFonts w:ascii="Verdana" w:eastAsia="Times New Roman" w:hAnsi="Verdana" w:cs="Times New Roman"/>
          <w:sz w:val="24"/>
          <w:szCs w:val="24"/>
        </w:rPr>
        <w:t xml:space="preserve"> and any other important information.</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2339"/>
        <w:gridCol w:w="2372"/>
        <w:gridCol w:w="2615"/>
      </w:tblGrid>
      <w:tr w:rsidR="00C63ED1" w:rsidRPr="00C63ED1" w:rsidTr="00C63ED1">
        <w:tc>
          <w:tcPr>
            <w:tcW w:w="2214"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jc w:val="center"/>
              <w:rPr>
                <w:rFonts w:ascii="Times New Roman" w:eastAsia="Times New Roman" w:hAnsi="Times New Roman" w:cs="Times New Roman"/>
                <w:sz w:val="24"/>
                <w:szCs w:val="24"/>
              </w:rPr>
            </w:pPr>
            <w:r w:rsidRPr="00C63ED1">
              <w:rPr>
                <w:rFonts w:ascii="Verdana" w:eastAsia="Times New Roman" w:hAnsi="Verdana" w:cs="Times New Roman"/>
                <w:sz w:val="24"/>
                <w:szCs w:val="24"/>
              </w:rPr>
              <w:t>Who is he/she?</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jc w:val="center"/>
              <w:rPr>
                <w:rFonts w:ascii="Times New Roman" w:eastAsia="Times New Roman" w:hAnsi="Times New Roman" w:cs="Times New Roman"/>
                <w:sz w:val="24"/>
                <w:szCs w:val="24"/>
              </w:rPr>
            </w:pPr>
            <w:r w:rsidRPr="00C63ED1">
              <w:rPr>
                <w:rFonts w:ascii="Verdana" w:eastAsia="Times New Roman" w:hAnsi="Verdana" w:cs="Times New Roman"/>
                <w:sz w:val="24"/>
                <w:szCs w:val="24"/>
              </w:rPr>
              <w:t>Relationship to whom?</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jc w:val="center"/>
              <w:rPr>
                <w:rFonts w:ascii="Times New Roman" w:eastAsia="Times New Roman" w:hAnsi="Times New Roman" w:cs="Times New Roman"/>
                <w:sz w:val="24"/>
                <w:szCs w:val="24"/>
              </w:rPr>
            </w:pPr>
            <w:r w:rsidRPr="00C63ED1">
              <w:rPr>
                <w:rFonts w:ascii="Verdana" w:eastAsia="Times New Roman" w:hAnsi="Verdana" w:cs="Times New Roman"/>
                <w:sz w:val="24"/>
                <w:szCs w:val="24"/>
              </w:rPr>
              <w:t>Problem? Acts of courage/cowardice?</w:t>
            </w:r>
          </w:p>
        </w:tc>
      </w:tr>
      <w:tr w:rsidR="00C63ED1" w:rsidRPr="00C63ED1" w:rsidTr="00C63ED1">
        <w:trPr>
          <w:trHeight w:val="1920"/>
        </w:trPr>
        <w:tc>
          <w:tcPr>
            <w:tcW w:w="2214"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Reverend Samuel Parris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r>
      <w:tr w:rsidR="00C63ED1" w:rsidRPr="00C63ED1" w:rsidTr="00C63ED1">
        <w:trPr>
          <w:trHeight w:val="1920"/>
        </w:trPr>
        <w:tc>
          <w:tcPr>
            <w:tcW w:w="2214"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xml:space="preserve">Betty Parris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r>
      <w:tr w:rsidR="00C63ED1" w:rsidRPr="00C63ED1" w:rsidTr="00C63ED1">
        <w:trPr>
          <w:trHeight w:val="1920"/>
        </w:trPr>
        <w:tc>
          <w:tcPr>
            <w:tcW w:w="2214"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Abigail Williams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r>
      <w:tr w:rsidR="00C63ED1" w:rsidRPr="00C63ED1" w:rsidTr="00C63ED1">
        <w:trPr>
          <w:trHeight w:val="1920"/>
        </w:trPr>
        <w:tc>
          <w:tcPr>
            <w:tcW w:w="2214"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Tituba</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r>
      <w:tr w:rsidR="00C63ED1" w:rsidRPr="00C63ED1" w:rsidTr="00C63ED1">
        <w:trPr>
          <w:trHeight w:val="1920"/>
        </w:trPr>
        <w:tc>
          <w:tcPr>
            <w:tcW w:w="2214"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Mrs. Ann Putnam</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r>
      <w:tr w:rsidR="00C63ED1" w:rsidRPr="00C63ED1" w:rsidTr="00C63ED1">
        <w:trPr>
          <w:trHeight w:val="1920"/>
        </w:trPr>
        <w:tc>
          <w:tcPr>
            <w:tcW w:w="2214"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Thomas Putnam</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r>
      <w:tr w:rsidR="00C63ED1" w:rsidRPr="00C63ED1" w:rsidTr="00C63ED1">
        <w:trPr>
          <w:trHeight w:val="1920"/>
        </w:trPr>
        <w:tc>
          <w:tcPr>
            <w:tcW w:w="2214"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John Proctor</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r>
      <w:tr w:rsidR="00C63ED1" w:rsidRPr="00C63ED1" w:rsidTr="00C63ED1">
        <w:trPr>
          <w:trHeight w:val="1920"/>
        </w:trPr>
        <w:tc>
          <w:tcPr>
            <w:tcW w:w="2214"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Elizabeth Proctor</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r>
      <w:tr w:rsidR="00C63ED1" w:rsidRPr="00C63ED1" w:rsidTr="00C63ED1">
        <w:trPr>
          <w:trHeight w:val="1920"/>
        </w:trPr>
        <w:tc>
          <w:tcPr>
            <w:tcW w:w="2214"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Rebecca Nurse</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r>
      <w:tr w:rsidR="00C63ED1" w:rsidRPr="00C63ED1" w:rsidTr="00C63ED1">
        <w:trPr>
          <w:trHeight w:val="1920"/>
        </w:trPr>
        <w:tc>
          <w:tcPr>
            <w:tcW w:w="2214"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8"/>
                <w:szCs w:val="18"/>
              </w:rPr>
              <w:t>Reverend John Hale</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c>
          <w:tcPr>
            <w:tcW w:w="2418" w:type="dxa"/>
            <w:tcBorders>
              <w:top w:val="single" w:sz="4" w:space="0" w:color="auto"/>
              <w:left w:val="single" w:sz="4" w:space="0" w:color="auto"/>
              <w:bottom w:val="single" w:sz="4" w:space="0" w:color="auto"/>
              <w:right w:val="single" w:sz="4" w:space="0" w:color="auto"/>
            </w:tcBorders>
            <w:hideMark/>
          </w:tcPr>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tc>
      </w:tr>
    </w:tbl>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xml:space="preserve">Think of what you mean when you use the words “honor,” “truth,” “justice,” or “courage.” Choose one character that exemplifies your idea of one of these ideals and explain how he/she lives up to your standards (or do the reverse: fails to live up to your standards).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16"/>
          <w:szCs w:val="16"/>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Study Questions:</w:t>
      </w:r>
      <w:r w:rsidRPr="00C63ED1">
        <w:rPr>
          <w:rFonts w:ascii="Verdana" w:eastAsia="Times New Roman" w:hAnsi="Verdana" w:cs="Times New Roman"/>
          <w:sz w:val="24"/>
          <w:szCs w:val="24"/>
        </w:rPr>
        <w:t xml:space="preserve"> Answer each fully (sometimes in sentences, sometimes the answer is just a word or two).  Keep these questions out and fill in your answers as we read and not when we finish.  Answers to some of the questions might be found in the exposition sections.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Act I</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 What was Samuel Parris’s attitude toward children?</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 Why do you think Rev. Parris has many enemies?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3. After Parris begins to believe his daughter to be afflicted by witchcraft, what is Thomas Putnam’s advice to him?</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4. What truths come out when the adults leave the girls alone?</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5. What’s going on between Abigail and John Proctor?</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6. Why does Betty start screaming?</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7. Why are some people, including John Proctor, inclined to stay away from Sabbath meeting?</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8. Why does Hale believe the Devil would strike Rev. Parris’s house?</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9. Though Rev. Hale is trying to get Tituba to name her accomplices, who is the first person to actually mention names?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xml:space="preserve">10. Why isn’t it difficult for Ann Putnam to believe that Goody </w:t>
      </w:r>
      <w:proofErr w:type="spellStart"/>
      <w:r w:rsidRPr="00C63ED1">
        <w:rPr>
          <w:rFonts w:ascii="Verdana" w:eastAsia="Times New Roman" w:hAnsi="Verdana" w:cs="Times New Roman"/>
          <w:sz w:val="24"/>
          <w:szCs w:val="24"/>
        </w:rPr>
        <w:t>Osburn</w:t>
      </w:r>
      <w:proofErr w:type="spellEnd"/>
      <w:r w:rsidRPr="00C63ED1">
        <w:rPr>
          <w:rFonts w:ascii="Verdana" w:eastAsia="Times New Roman" w:hAnsi="Verdana" w:cs="Times New Roman"/>
          <w:sz w:val="24"/>
          <w:szCs w:val="24"/>
        </w:rPr>
        <w:t xml:space="preserve"> is a witch</w:t>
      </w:r>
      <w:r>
        <w:rPr>
          <w:rFonts w:ascii="Verdana" w:eastAsia="Times New Roman" w:hAnsi="Verdana" w:cs="Times New Roman"/>
          <w:sz w:val="24"/>
          <w:szCs w:val="24"/>
        </w:rPr>
        <w:t>?</w:t>
      </w:r>
    </w:p>
    <w:p w:rsidR="00C63ED1" w:rsidRPr="00C63ED1" w:rsidRDefault="00C63ED1" w:rsidP="00C63ED1">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Act II</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11. What do you know about the relationship between John and Elizabeth Proctor from the stage action and opening dialogue of Act II?</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12. Describe the power Abigail has in the court room.</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13. What’s going on between the Proctors on pages 52-53 (________)?</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14. Though Mary Warren cannot say who accused Elizabeth Proctor, who do you believe accused her and why?</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15. Ironically, which commandment can John not remember?</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16. John Proctor seems to be the only voice of reason in the confusing end of Act II.  What are some examples to support this idea?</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17. Why is Mary Warren afraid of telling the truth about Abigail, for herself and for John?</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Act III</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18. Over and over, Danforth says that the good have nothing to fear.  What evidence can you give to show that the opposite is true?</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19. On pages 95-96 (_______) Danforth gives the premise for judging a witch.  Summarize his guidelines.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20. Mary Warren's testimony is destroyed in the end because she cannot do something.  What?  How does she explain the problem?</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21. Finally, Proctor admits that he and Abigail have been lovers.  This truth could be the end of Abigail’s control.  Why isn’t it?</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22. What is the importance of John Proctor’s last speech (in Act III)?</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b/>
          <w:sz w:val="24"/>
          <w:szCs w:val="24"/>
        </w:rPr>
        <w:t>Act IV</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23. What is Hale’s mission in Act IV?</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24. Parris tells Danforth, “You cannot hang this sort” (123).  What does he mean?</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25. Why won’t Danforth pardon the prisoners?</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26. Do you think Elizabeth Proctor would confess if she were in her husband’s place?  Explain.</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27. In the end, what is it that is of utmost importance to John Proctor?</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C63ED1" w:rsidRPr="00C63ED1" w:rsidRDefault="00C63ED1" w:rsidP="00C63ED1">
      <w:pPr>
        <w:spacing w:before="100" w:beforeAutospacing="1" w:after="100" w:afterAutospacing="1" w:line="240" w:lineRule="auto"/>
        <w:rPr>
          <w:rFonts w:ascii="Times New Roman" w:eastAsia="Times New Roman" w:hAnsi="Times New Roman" w:cs="Times New Roman"/>
          <w:sz w:val="24"/>
          <w:szCs w:val="24"/>
        </w:rPr>
      </w:pPr>
      <w:r w:rsidRPr="00C63ED1">
        <w:rPr>
          <w:rFonts w:ascii="Verdana" w:eastAsia="Times New Roman" w:hAnsi="Verdana" w:cs="Times New Roman"/>
          <w:sz w:val="24"/>
          <w:szCs w:val="24"/>
        </w:rPr>
        <w:t> </w:t>
      </w:r>
    </w:p>
    <w:p w:rsidR="00047A6E" w:rsidRDefault="00047A6E"/>
    <w:sectPr w:rsidR="00047A6E" w:rsidSect="00047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ED1"/>
    <w:rsid w:val="00047A6E"/>
    <w:rsid w:val="00C63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58043">
      <w:bodyDiv w:val="1"/>
      <w:marLeft w:val="0"/>
      <w:marRight w:val="0"/>
      <w:marTop w:val="0"/>
      <w:marBottom w:val="0"/>
      <w:divBdr>
        <w:top w:val="none" w:sz="0" w:space="0" w:color="auto"/>
        <w:left w:val="none" w:sz="0" w:space="0" w:color="auto"/>
        <w:bottom w:val="none" w:sz="0" w:space="0" w:color="auto"/>
        <w:right w:val="none" w:sz="0" w:space="0" w:color="auto"/>
      </w:divBdr>
      <w:divsChild>
        <w:div w:id="201360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lmonagle</dc:creator>
  <cp:lastModifiedBy>lmonagle</cp:lastModifiedBy>
  <cp:revision>2</cp:revision>
  <cp:lastPrinted>2012-09-11T12:12:00Z</cp:lastPrinted>
  <dcterms:created xsi:type="dcterms:W3CDTF">2012-09-11T12:15:00Z</dcterms:created>
  <dcterms:modified xsi:type="dcterms:W3CDTF">2012-09-11T12:15:00Z</dcterms:modified>
</cp:coreProperties>
</file>